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53" w:rsidRDefault="00F42453" w:rsidP="00F42453">
      <w:pPr>
        <w:pStyle w:val="NormalWeb"/>
        <w:jc w:val="center"/>
        <w:rPr>
          <w:rFonts w:ascii="Arial" w:hAnsi="Arial" w:cs="Arial"/>
        </w:rPr>
      </w:pPr>
      <w:r w:rsidRPr="00E23CD3">
        <w:rPr>
          <w:rFonts w:ascii="Arial" w:hAnsi="Arial" w:cs="Arial"/>
          <w:b/>
        </w:rPr>
        <w:t>Position Profile</w:t>
      </w:r>
      <w:r w:rsidRPr="00E23CD3">
        <w:rPr>
          <w:rFonts w:ascii="Arial" w:hAnsi="Arial" w:cs="Arial"/>
          <w:b/>
        </w:rPr>
        <w:br/>
        <w:t>Division Director - Forestry</w:t>
      </w:r>
    </w:p>
    <w:p w:rsidR="00F42453" w:rsidRPr="00F42453" w:rsidRDefault="00F42453" w:rsidP="00F42453">
      <w:pPr>
        <w:pStyle w:val="NormalWeb"/>
        <w:rPr>
          <w:sz w:val="22"/>
          <w:szCs w:val="22"/>
        </w:rPr>
      </w:pPr>
      <w:r w:rsidRPr="00F42453">
        <w:rPr>
          <w:rFonts w:ascii="Arial" w:hAnsi="Arial" w:cs="Arial"/>
          <w:sz w:val="22"/>
          <w:szCs w:val="22"/>
        </w:rPr>
        <w:t>The Minnesota Department of Natural Resources is seeking an experienced executive to lead its Division of Forestry.  DNR’s mission is to work with citizens to conserve and manage the state's natural resources, to provide outdoor recreation opportunities, and to provide for commercial uses of natural resources in a way that creates a sustainable quality of life. Minnesota’s DNR Forestry Division is the primary steward of some of the healthiest and diverse forest resources in the country.  It leads nationally recognized forest management and forest protection programs with an emphasis on the balance of economic, conservation and social (recreational) elements for forest resources.  Minnesota is a member of the Minnesota Forest Resources Council, the Minnesota Forest Resources Partnership and the Great Lakes Forestry Alliance, a collaboration of the lake states of MN, WI &amp; MI and the province of Ontario, focused on finding innovative ways to balance the economic, conservation and recreational demands on forests for the future.</w:t>
      </w:r>
    </w:p>
    <w:p w:rsidR="00F42453" w:rsidRPr="00F42453" w:rsidRDefault="00F42453" w:rsidP="00F42453">
      <w:pPr>
        <w:pStyle w:val="NormalWeb"/>
        <w:spacing w:before="0" w:beforeAutospacing="0" w:after="0" w:afterAutospacing="0"/>
        <w:rPr>
          <w:sz w:val="22"/>
          <w:szCs w:val="22"/>
        </w:rPr>
      </w:pPr>
      <w:r w:rsidRPr="00F42453">
        <w:rPr>
          <w:rFonts w:ascii="Arial" w:hAnsi="Arial" w:cs="Arial"/>
          <w:sz w:val="22"/>
          <w:szCs w:val="22"/>
        </w:rPr>
        <w:t xml:space="preserve">The role of the Director is to serve as a member of the Senior Management Team of the Department assuring interdisciplinary coordination in forest policy development and implementation to support the DNR mission.  The Director serves as the State Forester and represents the DNR on forestry issues to all external stakeholders including the forestry industry, legislature and forestry associations.  The Forestry Division manages 4.9 million acres of FSC/SFI certified DNR administered lands, protects 45.5 million acres of public and private lands from wildfire, and offers technical assistance to private land owners and communities.  Minnesota forests, forest products and associated industries provide approximately $8 billion in economic value for the state of Minnesota.  The Director is responsible for a budget of $60 – 65 million/ annually with receipts of $25 – 29 million per year. </w:t>
      </w:r>
      <w:r w:rsidRPr="00F42453">
        <w:rPr>
          <w:sz w:val="22"/>
          <w:szCs w:val="22"/>
        </w:rPr>
        <w:t xml:space="preserve"> </w:t>
      </w:r>
    </w:p>
    <w:p w:rsidR="00F42453" w:rsidRPr="00F42453" w:rsidRDefault="00F42453" w:rsidP="00F42453">
      <w:pPr>
        <w:pStyle w:val="NormalWeb"/>
        <w:spacing w:before="0" w:beforeAutospacing="0" w:after="0" w:afterAutospacing="0"/>
        <w:rPr>
          <w:sz w:val="22"/>
          <w:szCs w:val="22"/>
        </w:rPr>
      </w:pPr>
    </w:p>
    <w:p w:rsidR="00F42453" w:rsidRPr="00F42453" w:rsidRDefault="00F42453" w:rsidP="00F42453">
      <w:pPr>
        <w:pStyle w:val="NormalWeb"/>
        <w:spacing w:before="0" w:beforeAutospacing="0" w:after="0" w:afterAutospacing="0"/>
        <w:rPr>
          <w:rFonts w:ascii="Arial" w:hAnsi="Arial" w:cs="Arial"/>
          <w:sz w:val="22"/>
          <w:szCs w:val="22"/>
        </w:rPr>
      </w:pPr>
      <w:r w:rsidRPr="00F42453">
        <w:rPr>
          <w:rFonts w:ascii="Arial" w:hAnsi="Arial" w:cs="Arial"/>
          <w:sz w:val="22"/>
          <w:szCs w:val="22"/>
        </w:rPr>
        <w:t>Qualified candidates will have successfully managed a large, complex organization; set and implemented a vision and strategic direction; and served as a member of an executive level team. Additional requirements include a proven track record in negotiation, facilitation, and collaboration across diverse interest groups; understanding of and ability to work effectively within a political climate particularly state government; and experience working within a corporate or government forest management entity. Technical skills in forest management, forest protection and ecology, timber sales, land management and acquisition are preferred.</w:t>
      </w:r>
      <w:bookmarkStart w:id="0" w:name="_GoBack"/>
      <w:bookmarkEnd w:id="0"/>
    </w:p>
    <w:p w:rsidR="00F42453" w:rsidRPr="00F42453" w:rsidRDefault="00F42453" w:rsidP="00F42453">
      <w:pPr>
        <w:pStyle w:val="NormalWeb"/>
        <w:spacing w:before="0" w:beforeAutospacing="0" w:after="0" w:afterAutospacing="0"/>
        <w:rPr>
          <w:rFonts w:ascii="Arial" w:hAnsi="Arial" w:cs="Arial"/>
          <w:sz w:val="22"/>
          <w:szCs w:val="22"/>
        </w:rPr>
      </w:pPr>
    </w:p>
    <w:p w:rsidR="00F42453" w:rsidRPr="00F42453" w:rsidRDefault="00F42453" w:rsidP="00F42453">
      <w:pPr>
        <w:pStyle w:val="NormalWeb"/>
        <w:spacing w:before="0" w:beforeAutospacing="0" w:after="0" w:afterAutospacing="0"/>
        <w:rPr>
          <w:rFonts w:ascii="Arial" w:hAnsi="Arial" w:cs="Arial"/>
          <w:sz w:val="22"/>
          <w:szCs w:val="22"/>
        </w:rPr>
      </w:pPr>
      <w:r w:rsidRPr="00F42453">
        <w:rPr>
          <w:rFonts w:ascii="Arial" w:hAnsi="Arial" w:cs="Arial"/>
          <w:sz w:val="22"/>
          <w:szCs w:val="22"/>
        </w:rPr>
        <w:t xml:space="preserve">If interested please send cover letter and resume by to: </w:t>
      </w:r>
    </w:p>
    <w:p w:rsidR="00F42453" w:rsidRPr="00F42453" w:rsidRDefault="00F42453" w:rsidP="00F42453">
      <w:pPr>
        <w:pStyle w:val="NormalWeb"/>
        <w:spacing w:before="0" w:beforeAutospacing="0" w:after="0" w:afterAutospacing="0"/>
        <w:jc w:val="center"/>
        <w:rPr>
          <w:rFonts w:ascii="Arial" w:hAnsi="Arial" w:cs="Arial"/>
          <w:sz w:val="22"/>
          <w:szCs w:val="22"/>
        </w:rPr>
      </w:pPr>
      <w:r w:rsidRPr="00F42453">
        <w:rPr>
          <w:rFonts w:ascii="Arial" w:hAnsi="Arial" w:cs="Arial"/>
          <w:sz w:val="22"/>
          <w:szCs w:val="22"/>
        </w:rPr>
        <w:t>Denise Legato</w:t>
      </w:r>
      <w:r w:rsidRPr="00F42453">
        <w:rPr>
          <w:rFonts w:ascii="Arial" w:hAnsi="Arial" w:cs="Arial"/>
          <w:sz w:val="22"/>
          <w:szCs w:val="22"/>
        </w:rPr>
        <w:br/>
        <w:t>Director of Human Resources</w:t>
      </w:r>
      <w:r w:rsidRPr="00F42453">
        <w:rPr>
          <w:rFonts w:ascii="Arial" w:hAnsi="Arial" w:cs="Arial"/>
          <w:sz w:val="22"/>
          <w:szCs w:val="22"/>
        </w:rPr>
        <w:br/>
        <w:t>Minnesota Department of Natural Resources</w:t>
      </w:r>
      <w:r w:rsidRPr="00F42453">
        <w:rPr>
          <w:rFonts w:ascii="Arial" w:hAnsi="Arial" w:cs="Arial"/>
          <w:sz w:val="22"/>
          <w:szCs w:val="22"/>
        </w:rPr>
        <w:br/>
        <w:t>500 Lafayette Rd. N</w:t>
      </w:r>
      <w:proofErr w:type="gramStart"/>
      <w:r w:rsidRPr="00F42453">
        <w:rPr>
          <w:rFonts w:ascii="Arial" w:hAnsi="Arial" w:cs="Arial"/>
          <w:sz w:val="22"/>
          <w:szCs w:val="22"/>
        </w:rPr>
        <w:t>.</w:t>
      </w:r>
      <w:proofErr w:type="gramEnd"/>
      <w:r w:rsidRPr="00F42453">
        <w:rPr>
          <w:rFonts w:ascii="Arial" w:hAnsi="Arial" w:cs="Arial"/>
          <w:sz w:val="22"/>
          <w:szCs w:val="22"/>
        </w:rPr>
        <w:br/>
        <w:t>Saint Paul, MN 55155</w:t>
      </w:r>
      <w:r w:rsidRPr="00F42453">
        <w:rPr>
          <w:rFonts w:ascii="Arial" w:hAnsi="Arial" w:cs="Arial"/>
          <w:sz w:val="22"/>
          <w:szCs w:val="22"/>
        </w:rPr>
        <w:br/>
      </w:r>
      <w:hyperlink r:id="rId6" w:history="1">
        <w:r w:rsidRPr="00F42453">
          <w:rPr>
            <w:rStyle w:val="Hyperlink"/>
            <w:rFonts w:ascii="Arial" w:hAnsi="Arial" w:cs="Arial"/>
            <w:sz w:val="22"/>
            <w:szCs w:val="22"/>
          </w:rPr>
          <w:t>denise.legato@state.mn.us</w:t>
        </w:r>
      </w:hyperlink>
      <w:r w:rsidRPr="00F42453">
        <w:rPr>
          <w:rFonts w:ascii="Arial" w:hAnsi="Arial" w:cs="Arial"/>
          <w:sz w:val="22"/>
          <w:szCs w:val="22"/>
        </w:rPr>
        <w:br/>
        <w:t>651-259-5317</w:t>
      </w:r>
    </w:p>
    <w:p w:rsidR="0042695B" w:rsidRPr="00AB56CE" w:rsidRDefault="0042695B" w:rsidP="00AB56CE"/>
    <w:sectPr w:rsidR="0042695B" w:rsidRPr="00AB56CE" w:rsidSect="009A2E5F">
      <w:headerReference w:type="default" r:id="rId7"/>
      <w:footerReference w:type="default" r:id="rId8"/>
      <w:pgSz w:w="12240" w:h="15840" w:code="1"/>
      <w:pgMar w:top="2592"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F52" w:rsidRDefault="00C54F52" w:rsidP="00E52559">
      <w:r>
        <w:separator/>
      </w:r>
    </w:p>
  </w:endnote>
  <w:endnote w:type="continuationSeparator" w:id="0">
    <w:p w:rsidR="00C54F52" w:rsidRDefault="00C54F52" w:rsidP="00E52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CE" w:rsidRPr="00D06939" w:rsidRDefault="00AB56CE" w:rsidP="009A2E5F">
    <w:pPr>
      <w:jc w:val="center"/>
      <w:rPr>
        <w:rFonts w:ascii="Tw Cen MT Condensed" w:hAnsi="Tw Cen MT Condensed"/>
        <w:color w:val="000099"/>
        <w:sz w:val="20"/>
        <w:szCs w:val="20"/>
      </w:rPr>
    </w:pPr>
    <w:r w:rsidRPr="00D06939">
      <w:rPr>
        <w:rFonts w:ascii="Tw Cen MT Condensed" w:hAnsi="Tw Cen MT Condensed"/>
        <w:noProof/>
        <w:color w:val="000099"/>
      </w:rPr>
      <w:drawing>
        <wp:anchor distT="0" distB="0" distL="114300" distR="114300" simplePos="0" relativeHeight="251661312" behindDoc="1" locked="0" layoutInCell="1" allowOverlap="1">
          <wp:simplePos x="0" y="0"/>
          <wp:positionH relativeFrom="column">
            <wp:posOffset>-904875</wp:posOffset>
          </wp:positionH>
          <wp:positionV relativeFrom="paragraph">
            <wp:posOffset>7736205</wp:posOffset>
          </wp:positionV>
          <wp:extent cx="7762875" cy="666750"/>
          <wp:effectExtent l="19050" t="0" r="9525" b="0"/>
          <wp:wrapNone/>
          <wp:docPr id="1" name="Picture 6" descr="rectangle ltrhead bottom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ltrhead bottom031.jpg"/>
                  <pic:cNvPicPr/>
                </pic:nvPicPr>
                <pic:blipFill>
                  <a:blip r:embed="rId1" cstate="print"/>
                  <a:stretch>
                    <a:fillRect/>
                  </a:stretch>
                </pic:blipFill>
                <pic:spPr>
                  <a:xfrm>
                    <a:off x="0" y="0"/>
                    <a:ext cx="7762875" cy="666750"/>
                  </a:xfrm>
                  <a:prstGeom prst="rect">
                    <a:avLst/>
                  </a:prstGeom>
                </pic:spPr>
              </pic:pic>
            </a:graphicData>
          </a:graphic>
        </wp:anchor>
      </w:drawing>
    </w:r>
    <w:hyperlink r:id="rId2" w:history="1">
      <w:r w:rsidRPr="00D06939">
        <w:rPr>
          <w:rStyle w:val="Hyperlink"/>
          <w:rFonts w:ascii="Tw Cen MT Condensed" w:hAnsi="Tw Cen MT Condensed"/>
          <w:color w:val="000099"/>
          <w:sz w:val="20"/>
          <w:szCs w:val="20"/>
          <w:u w:val="none"/>
        </w:rPr>
        <w:t>www.dnr.state.mn.us</w:t>
      </w:r>
    </w:hyperlink>
  </w:p>
  <w:p w:rsidR="00AB56CE" w:rsidRPr="00D06939" w:rsidRDefault="00AB56CE" w:rsidP="009A2E5F">
    <w:pPr>
      <w:jc w:val="center"/>
      <w:rPr>
        <w:rFonts w:ascii="Tw Cen MT Condensed" w:hAnsi="Tw Cen MT Condensed"/>
        <w:color w:val="000099"/>
        <w:sz w:val="20"/>
        <w:szCs w:val="20"/>
      </w:rPr>
    </w:pPr>
    <w:r w:rsidRPr="00D06939">
      <w:rPr>
        <w:rFonts w:ascii="Tw Cen MT Condensed" w:hAnsi="Tw Cen MT Condensed"/>
        <w:noProof/>
        <w:color w:val="000099"/>
        <w:sz w:val="20"/>
        <w:szCs w:val="20"/>
      </w:rPr>
      <w:drawing>
        <wp:anchor distT="0" distB="0" distL="114300" distR="114300" simplePos="0" relativeHeight="251663360" behindDoc="0" locked="0" layoutInCell="1" allowOverlap="1">
          <wp:simplePos x="0" y="0"/>
          <wp:positionH relativeFrom="column">
            <wp:posOffset>1076325</wp:posOffset>
          </wp:positionH>
          <wp:positionV relativeFrom="paragraph">
            <wp:posOffset>50165</wp:posOffset>
          </wp:positionV>
          <wp:extent cx="219075" cy="219075"/>
          <wp:effectExtent l="19050" t="0" r="9525" b="0"/>
          <wp:wrapNone/>
          <wp:docPr id="6" name="Picture 6" descr="rectangle ltrhead bottom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ltrhead bottom031.jpg"/>
                  <pic:cNvPicPr/>
                </pic:nvPicPr>
                <pic:blipFill>
                  <a:blip r:embed="rId1" cstate="print"/>
                  <a:srcRect l="26100" t="29722" r="71111" b="37222"/>
                  <a:stretch>
                    <a:fillRect/>
                  </a:stretch>
                </pic:blipFill>
                <pic:spPr>
                  <a:xfrm>
                    <a:off x="0" y="0"/>
                    <a:ext cx="219075" cy="219075"/>
                  </a:xfrm>
                  <a:prstGeom prst="rect">
                    <a:avLst/>
                  </a:prstGeom>
                </pic:spPr>
              </pic:pic>
            </a:graphicData>
          </a:graphic>
        </wp:anchor>
      </w:drawing>
    </w:r>
    <w:r w:rsidRPr="00D06939">
      <w:rPr>
        <w:rFonts w:ascii="Tw Cen MT Condensed" w:hAnsi="Tw Cen MT Condensed"/>
        <w:color w:val="000099"/>
        <w:sz w:val="20"/>
        <w:szCs w:val="20"/>
      </w:rPr>
      <w:t>AN EQUAL OPPORTUNITY EMPLOYER</w:t>
    </w:r>
  </w:p>
  <w:p w:rsidR="00AB56CE" w:rsidRPr="00D06939" w:rsidRDefault="00AB56CE" w:rsidP="009A2E5F">
    <w:pPr>
      <w:jc w:val="center"/>
      <w:rPr>
        <w:color w:val="000099"/>
        <w:sz w:val="20"/>
        <w:szCs w:val="20"/>
      </w:rPr>
    </w:pPr>
    <w:r w:rsidRPr="00D06939">
      <w:rPr>
        <w:rFonts w:ascii="Tw Cen MT Condensed" w:hAnsi="Tw Cen MT Condensed"/>
        <w:color w:val="000099"/>
        <w:sz w:val="20"/>
        <w:szCs w:val="20"/>
      </w:rPr>
      <w:t>PRINTED ON RECYCLED PAPER CONAINING A MINIMUM OF 10% POST-CONSUMER WASTE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F52" w:rsidRDefault="00C54F52" w:rsidP="00E52559">
      <w:r>
        <w:separator/>
      </w:r>
    </w:p>
  </w:footnote>
  <w:footnote w:type="continuationSeparator" w:id="0">
    <w:p w:rsidR="00C54F52" w:rsidRDefault="00C54F52" w:rsidP="00E52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CE" w:rsidRPr="00D06939" w:rsidRDefault="00AB56CE" w:rsidP="00E52559">
    <w:pPr>
      <w:jc w:val="center"/>
      <w:rPr>
        <w:rFonts w:ascii="Tw Cen MT Condensed" w:hAnsi="Tw Cen MT Condensed"/>
        <w:color w:val="000099"/>
        <w:spacing w:val="-14"/>
        <w:sz w:val="56"/>
        <w:szCs w:val="56"/>
      </w:rPr>
    </w:pPr>
    <w:r w:rsidRPr="00D06939">
      <w:rPr>
        <w:rFonts w:ascii="Tw Cen MT Condensed" w:hAnsi="Tw Cen MT Condensed"/>
        <w:noProof/>
        <w:color w:val="000099"/>
        <w:spacing w:val="-14"/>
        <w:sz w:val="56"/>
        <w:szCs w:val="56"/>
      </w:rPr>
      <w:drawing>
        <wp:anchor distT="0" distB="0" distL="114300" distR="114300" simplePos="0" relativeHeight="251659264" behindDoc="1" locked="0" layoutInCell="1" allowOverlap="1">
          <wp:simplePos x="0" y="0"/>
          <wp:positionH relativeFrom="column">
            <wp:posOffset>5353050</wp:posOffset>
          </wp:positionH>
          <wp:positionV relativeFrom="paragraph">
            <wp:posOffset>-9525</wp:posOffset>
          </wp:positionV>
          <wp:extent cx="838200" cy="1125940"/>
          <wp:effectExtent l="19050" t="0" r="0" b="0"/>
          <wp:wrapNone/>
          <wp:docPr id="5" name="Picture 3" descr="rectangle ltrhead top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ltrhead top030.jpg"/>
                  <pic:cNvPicPr/>
                </pic:nvPicPr>
                <pic:blipFill>
                  <a:blip r:embed="rId1"/>
                  <a:srcRect l="81090" t="22414" r="8173"/>
                  <a:stretch>
                    <a:fillRect/>
                  </a:stretch>
                </pic:blipFill>
                <pic:spPr>
                  <a:xfrm>
                    <a:off x="0" y="0"/>
                    <a:ext cx="838200" cy="1125940"/>
                  </a:xfrm>
                  <a:prstGeom prst="rect">
                    <a:avLst/>
                  </a:prstGeom>
                </pic:spPr>
              </pic:pic>
            </a:graphicData>
          </a:graphic>
        </wp:anchor>
      </w:drawing>
    </w:r>
    <w:r w:rsidRPr="00D06939">
      <w:rPr>
        <w:rFonts w:ascii="Tw Cen MT Condensed" w:hAnsi="Tw Cen MT Condensed"/>
        <w:color w:val="000099"/>
        <w:spacing w:val="-14"/>
        <w:sz w:val="56"/>
        <w:szCs w:val="56"/>
      </w:rPr>
      <w:t>Minnesota Department of Natural Resources</w:t>
    </w:r>
  </w:p>
  <w:p w:rsidR="00AB56CE" w:rsidRPr="00D06939" w:rsidRDefault="00AB56CE" w:rsidP="00E52559">
    <w:pPr>
      <w:jc w:val="center"/>
      <w:rPr>
        <w:color w:val="000099"/>
      </w:rPr>
    </w:pPr>
    <w:r w:rsidRPr="00D06939">
      <w:rPr>
        <w:rFonts w:ascii="Tw Cen MT Condensed" w:hAnsi="Tw Cen MT Condensed"/>
        <w:color w:val="000099"/>
        <w:sz w:val="28"/>
        <w:szCs w:val="28"/>
      </w:rPr>
      <w:t>500 Lafayette Road • St. Paul, MN • 55155-40</w:t>
    </w:r>
    <w:r w:rsidRPr="00D06939">
      <w:rPr>
        <w:noProof/>
        <w:color w:val="000099"/>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516212"/>
    <w:rsid w:val="00125049"/>
    <w:rsid w:val="00137E62"/>
    <w:rsid w:val="00234AE3"/>
    <w:rsid w:val="0042695B"/>
    <w:rsid w:val="00494707"/>
    <w:rsid w:val="00516212"/>
    <w:rsid w:val="005326D1"/>
    <w:rsid w:val="00781126"/>
    <w:rsid w:val="007823BC"/>
    <w:rsid w:val="008D5D28"/>
    <w:rsid w:val="009A2E5F"/>
    <w:rsid w:val="00A84528"/>
    <w:rsid w:val="00AB56CE"/>
    <w:rsid w:val="00BE38F3"/>
    <w:rsid w:val="00C54F52"/>
    <w:rsid w:val="00CB73FC"/>
    <w:rsid w:val="00D06939"/>
    <w:rsid w:val="00D522B9"/>
    <w:rsid w:val="00E37A45"/>
    <w:rsid w:val="00E52559"/>
    <w:rsid w:val="00F42453"/>
    <w:rsid w:val="00FB3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07"/>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212"/>
    <w:rPr>
      <w:rFonts w:ascii="Tahoma" w:hAnsi="Tahoma" w:cs="Tahoma"/>
      <w:sz w:val="16"/>
      <w:szCs w:val="16"/>
    </w:rPr>
  </w:style>
  <w:style w:type="character" w:customStyle="1" w:styleId="BalloonTextChar">
    <w:name w:val="Balloon Text Char"/>
    <w:basedOn w:val="DefaultParagraphFont"/>
    <w:link w:val="BalloonText"/>
    <w:uiPriority w:val="99"/>
    <w:semiHidden/>
    <w:rsid w:val="00516212"/>
    <w:rPr>
      <w:rFonts w:ascii="Tahoma" w:hAnsi="Tahoma" w:cs="Tahoma"/>
      <w:sz w:val="16"/>
      <w:szCs w:val="16"/>
    </w:rPr>
  </w:style>
  <w:style w:type="paragraph" w:styleId="Header">
    <w:name w:val="header"/>
    <w:basedOn w:val="Normal"/>
    <w:link w:val="HeaderChar"/>
    <w:uiPriority w:val="99"/>
    <w:unhideWhenUsed/>
    <w:rsid w:val="00E52559"/>
    <w:pPr>
      <w:tabs>
        <w:tab w:val="center" w:pos="4680"/>
        <w:tab w:val="right" w:pos="9360"/>
      </w:tabs>
    </w:pPr>
  </w:style>
  <w:style w:type="character" w:customStyle="1" w:styleId="HeaderChar">
    <w:name w:val="Header Char"/>
    <w:basedOn w:val="DefaultParagraphFont"/>
    <w:link w:val="Header"/>
    <w:uiPriority w:val="99"/>
    <w:rsid w:val="00E52559"/>
    <w:rPr>
      <w:rFonts w:ascii="Times New Roman" w:hAnsi="Times New Roman"/>
    </w:rPr>
  </w:style>
  <w:style w:type="paragraph" w:styleId="Footer">
    <w:name w:val="footer"/>
    <w:basedOn w:val="Normal"/>
    <w:link w:val="FooterChar"/>
    <w:uiPriority w:val="99"/>
    <w:unhideWhenUsed/>
    <w:rsid w:val="00E52559"/>
    <w:pPr>
      <w:tabs>
        <w:tab w:val="center" w:pos="4680"/>
        <w:tab w:val="right" w:pos="9360"/>
      </w:tabs>
    </w:pPr>
  </w:style>
  <w:style w:type="character" w:customStyle="1" w:styleId="FooterChar">
    <w:name w:val="Footer Char"/>
    <w:basedOn w:val="DefaultParagraphFont"/>
    <w:link w:val="Footer"/>
    <w:uiPriority w:val="99"/>
    <w:rsid w:val="00E52559"/>
    <w:rPr>
      <w:rFonts w:ascii="Times New Roman" w:hAnsi="Times New Roman"/>
    </w:rPr>
  </w:style>
  <w:style w:type="character" w:styleId="Hyperlink">
    <w:name w:val="Hyperlink"/>
    <w:basedOn w:val="DefaultParagraphFont"/>
    <w:uiPriority w:val="99"/>
    <w:unhideWhenUsed/>
    <w:rsid w:val="0042695B"/>
    <w:rPr>
      <w:color w:val="0000FF" w:themeColor="hyperlink"/>
      <w:u w:val="single"/>
    </w:rPr>
  </w:style>
  <w:style w:type="paragraph" w:styleId="NormalWeb">
    <w:name w:val="Normal (Web)"/>
    <w:basedOn w:val="Normal"/>
    <w:uiPriority w:val="99"/>
    <w:unhideWhenUsed/>
    <w:rsid w:val="00F42453"/>
    <w:pPr>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ise.legato@state.mn.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nr.state.mn.u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mndnr</dc:creator>
  <cp:lastModifiedBy>delegato</cp:lastModifiedBy>
  <cp:revision>3</cp:revision>
  <cp:lastPrinted>2010-05-27T17:03:00Z</cp:lastPrinted>
  <dcterms:created xsi:type="dcterms:W3CDTF">2011-11-04T21:00:00Z</dcterms:created>
  <dcterms:modified xsi:type="dcterms:W3CDTF">2011-11-04T21:04:00Z</dcterms:modified>
</cp:coreProperties>
</file>