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2F" w:rsidRPr="00CA4D68" w:rsidRDefault="0010670E" w:rsidP="00CA4D68">
      <w:pPr>
        <w:jc w:val="center"/>
        <w:rPr>
          <w:b/>
          <w:sz w:val="28"/>
          <w:szCs w:val="28"/>
        </w:rPr>
      </w:pPr>
      <w:r w:rsidRPr="00CA4D68">
        <w:rPr>
          <w:b/>
          <w:sz w:val="28"/>
          <w:szCs w:val="28"/>
        </w:rPr>
        <w:t xml:space="preserve">Otero County WUI </w:t>
      </w:r>
      <w:r w:rsidR="00F836E9">
        <w:rPr>
          <w:b/>
          <w:sz w:val="28"/>
          <w:szCs w:val="28"/>
        </w:rPr>
        <w:t>Planni</w:t>
      </w:r>
      <w:r w:rsidR="00EF40D3">
        <w:rPr>
          <w:b/>
          <w:sz w:val="28"/>
          <w:szCs w:val="28"/>
        </w:rPr>
        <w:t>n</w:t>
      </w:r>
      <w:r w:rsidR="00F836E9">
        <w:rPr>
          <w:b/>
          <w:sz w:val="28"/>
          <w:szCs w:val="28"/>
        </w:rPr>
        <w:t>g</w:t>
      </w:r>
      <w:r w:rsidRPr="00CA4D68">
        <w:rPr>
          <w:b/>
          <w:sz w:val="28"/>
          <w:szCs w:val="28"/>
        </w:rPr>
        <w:t xml:space="preserve"> Group</w:t>
      </w:r>
    </w:p>
    <w:p w:rsidR="0010670E" w:rsidRPr="00CA4D68" w:rsidRDefault="00F836E9" w:rsidP="00CA4D68">
      <w:pPr>
        <w:jc w:val="center"/>
        <w:rPr>
          <w:b/>
          <w:sz w:val="28"/>
          <w:szCs w:val="28"/>
        </w:rPr>
      </w:pPr>
      <w:r>
        <w:rPr>
          <w:b/>
          <w:sz w:val="28"/>
          <w:szCs w:val="28"/>
        </w:rPr>
        <w:t>October 21</w:t>
      </w:r>
      <w:r w:rsidR="0010670E" w:rsidRPr="00CA4D68">
        <w:rPr>
          <w:b/>
          <w:sz w:val="28"/>
          <w:szCs w:val="28"/>
        </w:rPr>
        <w:t>,</w:t>
      </w:r>
      <w:r w:rsidR="00CA4D68" w:rsidRPr="00CA4D68">
        <w:rPr>
          <w:b/>
          <w:sz w:val="28"/>
          <w:szCs w:val="28"/>
        </w:rPr>
        <w:t xml:space="preserve"> </w:t>
      </w:r>
      <w:r w:rsidR="0010670E" w:rsidRPr="00CA4D68">
        <w:rPr>
          <w:b/>
          <w:sz w:val="28"/>
          <w:szCs w:val="28"/>
        </w:rPr>
        <w:t>2015</w:t>
      </w:r>
    </w:p>
    <w:p w:rsidR="008E0EE8" w:rsidRDefault="00CA4D68" w:rsidP="00CA4D68">
      <w:pPr>
        <w:jc w:val="center"/>
        <w:rPr>
          <w:b/>
          <w:sz w:val="28"/>
          <w:szCs w:val="28"/>
        </w:rPr>
      </w:pPr>
      <w:r>
        <w:rPr>
          <w:b/>
          <w:sz w:val="28"/>
          <w:szCs w:val="28"/>
        </w:rPr>
        <w:t>Summary of Minutes</w:t>
      </w:r>
    </w:p>
    <w:p w:rsidR="00CA4D68" w:rsidRDefault="00CA4D68" w:rsidP="00CA4D68">
      <w:pPr>
        <w:rPr>
          <w:b/>
          <w:sz w:val="24"/>
          <w:szCs w:val="24"/>
          <w:u w:val="single"/>
        </w:rPr>
      </w:pPr>
      <w:r w:rsidRPr="00CA4D68">
        <w:rPr>
          <w:b/>
          <w:sz w:val="24"/>
          <w:szCs w:val="24"/>
          <w:u w:val="single"/>
        </w:rPr>
        <w:t>Participants</w:t>
      </w:r>
    </w:p>
    <w:p w:rsidR="00CA4D68" w:rsidRPr="00CA4D68" w:rsidRDefault="00CA4D68" w:rsidP="00CA4D68">
      <w:pPr>
        <w:rPr>
          <w:sz w:val="24"/>
          <w:szCs w:val="24"/>
        </w:rPr>
      </w:pPr>
      <w:r>
        <w:rPr>
          <w:sz w:val="24"/>
          <w:szCs w:val="24"/>
        </w:rPr>
        <w:t xml:space="preserve">Present – Rick Merrick, Frank Silva, </w:t>
      </w:r>
      <w:r w:rsidR="00F836E9">
        <w:rPr>
          <w:sz w:val="24"/>
          <w:szCs w:val="24"/>
        </w:rPr>
        <w:t xml:space="preserve">Mark </w:t>
      </w:r>
      <w:proofErr w:type="spellStart"/>
      <w:r w:rsidR="00F836E9">
        <w:rPr>
          <w:sz w:val="24"/>
          <w:szCs w:val="24"/>
        </w:rPr>
        <w:t>Cadwallader</w:t>
      </w:r>
      <w:proofErr w:type="spellEnd"/>
      <w:r w:rsidR="00F836E9">
        <w:rPr>
          <w:sz w:val="24"/>
          <w:szCs w:val="24"/>
        </w:rPr>
        <w:t xml:space="preserve">, Jay </w:t>
      </w:r>
      <w:proofErr w:type="spellStart"/>
      <w:r w:rsidR="00F836E9">
        <w:rPr>
          <w:sz w:val="24"/>
          <w:szCs w:val="24"/>
        </w:rPr>
        <w:t>Northcott</w:t>
      </w:r>
      <w:proofErr w:type="spellEnd"/>
      <w:r w:rsidR="00F836E9">
        <w:rPr>
          <w:sz w:val="24"/>
          <w:szCs w:val="24"/>
        </w:rPr>
        <w:t>, Tony McWilliams,</w:t>
      </w:r>
      <w:r>
        <w:rPr>
          <w:sz w:val="24"/>
          <w:szCs w:val="24"/>
        </w:rPr>
        <w:t xml:space="preserve"> and Vicky Estrada</w:t>
      </w:r>
    </w:p>
    <w:p w:rsidR="008E0EE8" w:rsidRPr="000B1DE6" w:rsidRDefault="00F836E9" w:rsidP="00CA4D68">
      <w:pPr>
        <w:rPr>
          <w:rFonts w:eastAsia="Times New Roman" w:cs="Times New Roman"/>
          <w:b/>
          <w:sz w:val="24"/>
          <w:szCs w:val="24"/>
          <w:u w:val="single"/>
        </w:rPr>
      </w:pPr>
      <w:r>
        <w:rPr>
          <w:rFonts w:eastAsia="Times New Roman" w:cs="Times New Roman"/>
          <w:b/>
          <w:sz w:val="24"/>
          <w:szCs w:val="24"/>
          <w:u w:val="single"/>
        </w:rPr>
        <w:t xml:space="preserve">Two Goats-High </w:t>
      </w:r>
      <w:proofErr w:type="spellStart"/>
      <w:r>
        <w:rPr>
          <w:rFonts w:eastAsia="Times New Roman" w:cs="Times New Roman"/>
          <w:b/>
          <w:sz w:val="24"/>
          <w:szCs w:val="24"/>
          <w:u w:val="single"/>
        </w:rPr>
        <w:t>RollsMaruchi</w:t>
      </w:r>
      <w:proofErr w:type="spellEnd"/>
      <w:r>
        <w:rPr>
          <w:rFonts w:eastAsia="Times New Roman" w:cs="Times New Roman"/>
          <w:b/>
          <w:sz w:val="24"/>
          <w:szCs w:val="24"/>
          <w:u w:val="single"/>
        </w:rPr>
        <w:t xml:space="preserve"> Focus Area Partners and Stakeholders List and Potential Contractors List</w:t>
      </w:r>
    </w:p>
    <w:p w:rsidR="00F836E9" w:rsidRDefault="000B1DE6" w:rsidP="00CA4D68">
      <w:pPr>
        <w:rPr>
          <w:rFonts w:eastAsia="Times New Roman" w:cs="Times New Roman"/>
          <w:sz w:val="24"/>
          <w:szCs w:val="24"/>
        </w:rPr>
      </w:pPr>
      <w:r>
        <w:rPr>
          <w:rFonts w:eastAsia="Times New Roman" w:cs="Times New Roman"/>
          <w:sz w:val="24"/>
          <w:szCs w:val="24"/>
        </w:rPr>
        <w:t xml:space="preserve">Vicky </w:t>
      </w:r>
      <w:r w:rsidR="00F836E9">
        <w:rPr>
          <w:rFonts w:eastAsia="Times New Roman" w:cs="Times New Roman"/>
          <w:sz w:val="24"/>
          <w:szCs w:val="24"/>
        </w:rPr>
        <w:t xml:space="preserve">reviewed revised lists based on input from the working group members at the last meeting. While this list can continue to be revised and partners and stakeholders added, </w:t>
      </w:r>
      <w:proofErr w:type="gramStart"/>
      <w:r w:rsidR="00F836E9">
        <w:rPr>
          <w:rFonts w:eastAsia="Times New Roman" w:cs="Times New Roman"/>
          <w:sz w:val="24"/>
          <w:szCs w:val="24"/>
        </w:rPr>
        <w:t>the  group</w:t>
      </w:r>
      <w:proofErr w:type="gramEnd"/>
      <w:r w:rsidR="00F836E9">
        <w:rPr>
          <w:rFonts w:eastAsia="Times New Roman" w:cs="Times New Roman"/>
          <w:sz w:val="24"/>
          <w:szCs w:val="24"/>
        </w:rPr>
        <w:t xml:space="preserve"> considers it complete enough to take it off the working group agenda. The contractors list will continue to be revised based on information gathered in preparation for the Sacramento Mountain Wood Industry Summit. </w:t>
      </w:r>
    </w:p>
    <w:p w:rsidR="00F836E9" w:rsidRDefault="00F836E9" w:rsidP="00CA4D68">
      <w:pPr>
        <w:rPr>
          <w:rFonts w:eastAsia="Times New Roman" w:cs="Times New Roman"/>
          <w:sz w:val="24"/>
          <w:szCs w:val="24"/>
        </w:rPr>
      </w:pPr>
      <w:r w:rsidRPr="00F836E9">
        <w:rPr>
          <w:rFonts w:eastAsia="Times New Roman" w:cs="Times New Roman"/>
          <w:b/>
          <w:sz w:val="24"/>
          <w:szCs w:val="24"/>
          <w:u w:val="single"/>
        </w:rPr>
        <w:t>Focus Area Boundary Discussion and Revision</w:t>
      </w:r>
      <w:r>
        <w:rPr>
          <w:rFonts w:eastAsia="Times New Roman" w:cs="Times New Roman"/>
          <w:sz w:val="24"/>
          <w:szCs w:val="24"/>
        </w:rPr>
        <w:t xml:space="preserve"> </w:t>
      </w:r>
    </w:p>
    <w:p w:rsidR="00331EF6" w:rsidRDefault="00F836E9" w:rsidP="00CA4D68">
      <w:pPr>
        <w:rPr>
          <w:rFonts w:eastAsia="Times New Roman" w:cs="Times New Roman"/>
          <w:sz w:val="24"/>
          <w:szCs w:val="24"/>
        </w:rPr>
      </w:pPr>
      <w:r>
        <w:rPr>
          <w:rFonts w:eastAsia="Times New Roman" w:cs="Times New Roman"/>
          <w:sz w:val="24"/>
          <w:szCs w:val="24"/>
        </w:rPr>
        <w:t xml:space="preserve">The Planning Group members reviewed </w:t>
      </w:r>
      <w:r w:rsidR="0055467C">
        <w:rPr>
          <w:rFonts w:eastAsia="Times New Roman" w:cs="Times New Roman"/>
          <w:sz w:val="24"/>
          <w:szCs w:val="24"/>
        </w:rPr>
        <w:t>updated</w:t>
      </w:r>
      <w:r>
        <w:rPr>
          <w:rFonts w:eastAsia="Times New Roman" w:cs="Times New Roman"/>
          <w:sz w:val="24"/>
          <w:szCs w:val="24"/>
        </w:rPr>
        <w:t xml:space="preserve"> map created by Adrienne from NMFWRI. </w:t>
      </w:r>
      <w:r w:rsidR="00331EF6">
        <w:rPr>
          <w:rFonts w:eastAsia="Times New Roman" w:cs="Times New Roman"/>
          <w:sz w:val="24"/>
          <w:szCs w:val="24"/>
        </w:rPr>
        <w:t>While the group had wanted to use 5th and 6</w:t>
      </w:r>
      <w:r w:rsidR="00331EF6" w:rsidRPr="00331EF6">
        <w:rPr>
          <w:rFonts w:eastAsia="Times New Roman" w:cs="Times New Roman"/>
          <w:sz w:val="24"/>
          <w:szCs w:val="24"/>
          <w:vertAlign w:val="superscript"/>
        </w:rPr>
        <w:t>th</w:t>
      </w:r>
      <w:r w:rsidR="00331EF6">
        <w:rPr>
          <w:rFonts w:eastAsia="Times New Roman" w:cs="Times New Roman"/>
          <w:sz w:val="24"/>
          <w:szCs w:val="24"/>
        </w:rPr>
        <w:t xml:space="preserve"> code watersheds to delineate Focus Area and Larger Priority Area Boundary, planning group discussed the need to adjust boundary based on roads and physical delineations that could be found on the ground. Planning group members drew on map to delineate their suggested changes.  A revised map</w:t>
      </w:r>
      <w:r w:rsidR="0055467C">
        <w:rPr>
          <w:rFonts w:eastAsia="Times New Roman" w:cs="Times New Roman"/>
          <w:sz w:val="24"/>
          <w:szCs w:val="24"/>
        </w:rPr>
        <w:t>,</w:t>
      </w:r>
      <w:r w:rsidR="00331EF6">
        <w:rPr>
          <w:rFonts w:eastAsia="Times New Roman" w:cs="Times New Roman"/>
          <w:sz w:val="24"/>
          <w:szCs w:val="24"/>
        </w:rPr>
        <w:t xml:space="preserve"> based on these new </w:t>
      </w:r>
      <w:r w:rsidR="0055467C">
        <w:rPr>
          <w:rFonts w:eastAsia="Times New Roman" w:cs="Times New Roman"/>
          <w:sz w:val="24"/>
          <w:szCs w:val="24"/>
        </w:rPr>
        <w:t xml:space="preserve">boundary </w:t>
      </w:r>
      <w:r w:rsidR="00331EF6">
        <w:rPr>
          <w:rFonts w:eastAsia="Times New Roman" w:cs="Times New Roman"/>
          <w:sz w:val="24"/>
          <w:szCs w:val="24"/>
        </w:rPr>
        <w:t>lines</w:t>
      </w:r>
      <w:r w:rsidR="0055467C">
        <w:rPr>
          <w:rFonts w:eastAsia="Times New Roman" w:cs="Times New Roman"/>
          <w:sz w:val="24"/>
          <w:szCs w:val="24"/>
        </w:rPr>
        <w:t>,</w:t>
      </w:r>
      <w:r w:rsidR="00331EF6">
        <w:rPr>
          <w:rFonts w:eastAsia="Times New Roman" w:cs="Times New Roman"/>
          <w:sz w:val="24"/>
          <w:szCs w:val="24"/>
        </w:rPr>
        <w:t xml:space="preserve"> will be created to share with Working Group at the November meeting. </w:t>
      </w:r>
    </w:p>
    <w:p w:rsidR="008E0EE8" w:rsidRDefault="00331EF6" w:rsidP="00CA4D68">
      <w:pPr>
        <w:rPr>
          <w:rFonts w:eastAsia="Times New Roman" w:cs="Times New Roman"/>
          <w:b/>
          <w:sz w:val="24"/>
          <w:szCs w:val="24"/>
          <w:u w:val="single"/>
        </w:rPr>
      </w:pPr>
      <w:r>
        <w:rPr>
          <w:rFonts w:eastAsia="Times New Roman" w:cs="Times New Roman"/>
          <w:b/>
          <w:sz w:val="24"/>
          <w:szCs w:val="24"/>
          <w:u w:val="single"/>
        </w:rPr>
        <w:t xml:space="preserve">Next Focus Area –Identify Boundary, Project Status, </w:t>
      </w:r>
      <w:proofErr w:type="gramStart"/>
      <w:r>
        <w:rPr>
          <w:rFonts w:eastAsia="Times New Roman" w:cs="Times New Roman"/>
          <w:b/>
          <w:sz w:val="24"/>
          <w:szCs w:val="24"/>
          <w:u w:val="single"/>
        </w:rPr>
        <w:t>and  Initiate</w:t>
      </w:r>
      <w:proofErr w:type="gramEnd"/>
      <w:r>
        <w:rPr>
          <w:rFonts w:eastAsia="Times New Roman" w:cs="Times New Roman"/>
          <w:b/>
          <w:sz w:val="24"/>
          <w:szCs w:val="24"/>
          <w:u w:val="single"/>
        </w:rPr>
        <w:t xml:space="preserve"> Potential Partners and Stakeholders List</w:t>
      </w:r>
    </w:p>
    <w:p w:rsidR="0055467C" w:rsidRPr="0055467C" w:rsidRDefault="0055467C" w:rsidP="00CA4D68">
      <w:pPr>
        <w:rPr>
          <w:rFonts w:eastAsia="Times New Roman" w:cs="Times New Roman"/>
          <w:sz w:val="24"/>
          <w:szCs w:val="24"/>
        </w:rPr>
      </w:pPr>
      <w:r>
        <w:rPr>
          <w:rFonts w:eastAsia="Times New Roman" w:cs="Times New Roman"/>
          <w:sz w:val="24"/>
          <w:szCs w:val="24"/>
        </w:rPr>
        <w:t>The Sacramento River Focus Area, located south of Two Goats-High Rolls-</w:t>
      </w:r>
      <w:proofErr w:type="spellStart"/>
      <w:r>
        <w:rPr>
          <w:rFonts w:eastAsia="Times New Roman" w:cs="Times New Roman"/>
          <w:sz w:val="24"/>
          <w:szCs w:val="24"/>
        </w:rPr>
        <w:t>Maruchi</w:t>
      </w:r>
      <w:proofErr w:type="spellEnd"/>
      <w:r>
        <w:rPr>
          <w:rFonts w:eastAsia="Times New Roman" w:cs="Times New Roman"/>
          <w:sz w:val="24"/>
          <w:szCs w:val="24"/>
        </w:rPr>
        <w:t>, was identified as the next priority focus area for the group. USFS shared how this area could be folded into the larger landscape project that includes th</w:t>
      </w:r>
      <w:r w:rsidR="00874147">
        <w:rPr>
          <w:rFonts w:eastAsia="Times New Roman" w:cs="Times New Roman"/>
          <w:sz w:val="24"/>
          <w:szCs w:val="24"/>
        </w:rPr>
        <w:t xml:space="preserve">e Sacramento River Focus Area </w:t>
      </w:r>
      <w:r>
        <w:rPr>
          <w:rFonts w:eastAsia="Times New Roman" w:cs="Times New Roman"/>
          <w:sz w:val="24"/>
          <w:szCs w:val="24"/>
        </w:rPr>
        <w:t>as well as USFS lands to the east. This landscape project, called the South Sacramento Restoration Project (SSRP)</w:t>
      </w:r>
      <w:r w:rsidR="00874147">
        <w:rPr>
          <w:rFonts w:eastAsia="Times New Roman" w:cs="Times New Roman"/>
          <w:sz w:val="24"/>
          <w:szCs w:val="24"/>
        </w:rPr>
        <w:t xml:space="preserve"> has risen to top for planning due to wildlife interests and funding availability. The planning group fully supports this effort to combine Otero Working Group activities and resources with those</w:t>
      </w:r>
      <w:r>
        <w:rPr>
          <w:rFonts w:eastAsia="Times New Roman" w:cs="Times New Roman"/>
          <w:sz w:val="24"/>
          <w:szCs w:val="24"/>
        </w:rPr>
        <w:t xml:space="preserve"> </w:t>
      </w:r>
      <w:r w:rsidR="00874147">
        <w:rPr>
          <w:rFonts w:eastAsia="Times New Roman" w:cs="Times New Roman"/>
          <w:sz w:val="24"/>
          <w:szCs w:val="24"/>
        </w:rPr>
        <w:t xml:space="preserve">for the SSRP. All agreed that combining resources will be the most effective way to complete work in this area. </w:t>
      </w:r>
    </w:p>
    <w:p w:rsidR="00874147" w:rsidRDefault="00874147" w:rsidP="00CA4D68">
      <w:pPr>
        <w:rPr>
          <w:rFonts w:eastAsia="Times New Roman" w:cs="Times New Roman"/>
          <w:b/>
          <w:sz w:val="24"/>
          <w:szCs w:val="24"/>
          <w:u w:val="single"/>
        </w:rPr>
      </w:pPr>
    </w:p>
    <w:p w:rsidR="00331EF6" w:rsidRDefault="00331EF6" w:rsidP="00CA4D68">
      <w:pPr>
        <w:rPr>
          <w:rFonts w:eastAsia="Times New Roman" w:cs="Times New Roman"/>
          <w:b/>
          <w:sz w:val="24"/>
          <w:szCs w:val="24"/>
          <w:u w:val="single"/>
        </w:rPr>
      </w:pPr>
      <w:r w:rsidRPr="00331EF6">
        <w:rPr>
          <w:rFonts w:eastAsia="Times New Roman" w:cs="Times New Roman"/>
          <w:b/>
          <w:sz w:val="24"/>
          <w:szCs w:val="24"/>
          <w:u w:val="single"/>
        </w:rPr>
        <w:lastRenderedPageBreak/>
        <w:t>Review of Otero Working Group Annual Report</w:t>
      </w:r>
    </w:p>
    <w:p w:rsidR="00874147" w:rsidRDefault="00874147" w:rsidP="00CA4D68">
      <w:pPr>
        <w:rPr>
          <w:rFonts w:eastAsia="Times New Roman" w:cs="Times New Roman"/>
          <w:sz w:val="24"/>
          <w:szCs w:val="24"/>
        </w:rPr>
      </w:pPr>
      <w:r>
        <w:rPr>
          <w:rFonts w:eastAsia="Times New Roman" w:cs="Times New Roman"/>
          <w:sz w:val="24"/>
          <w:szCs w:val="24"/>
        </w:rPr>
        <w:t>Vicky handed out copies of the Annual Report she put together summarizing the work of the Otero Working Group during the first year of her and NMFWRI involvement. Various individuals in the planning group and reviewed and provided input into the report. She shared the location of report on NMFWRI website if anyone wanted to look at or refer others to the report</w:t>
      </w:r>
      <w:r w:rsidR="006A6BCB">
        <w:rPr>
          <w:rFonts w:eastAsia="Times New Roman" w:cs="Times New Roman"/>
          <w:sz w:val="24"/>
          <w:szCs w:val="24"/>
        </w:rPr>
        <w:t xml:space="preserve"> (nmfwri.org/collaboration/newmexicowatershedcollaborations/OteroCountyWorkingGroup)</w:t>
      </w:r>
      <w:r>
        <w:rPr>
          <w:rFonts w:eastAsia="Times New Roman" w:cs="Times New Roman"/>
          <w:sz w:val="24"/>
          <w:szCs w:val="24"/>
        </w:rPr>
        <w:t>. She also mentioned that both the District Ranger of the Sacramento R.D. as well as Forest Supervisor</w:t>
      </w:r>
      <w:r w:rsidR="006A6BCB">
        <w:rPr>
          <w:rFonts w:eastAsia="Times New Roman" w:cs="Times New Roman"/>
          <w:sz w:val="24"/>
          <w:szCs w:val="24"/>
        </w:rPr>
        <w:t xml:space="preserve"> </w:t>
      </w:r>
      <w:r>
        <w:rPr>
          <w:rFonts w:eastAsia="Times New Roman" w:cs="Times New Roman"/>
          <w:sz w:val="24"/>
          <w:szCs w:val="24"/>
        </w:rPr>
        <w:t>received copies</w:t>
      </w:r>
      <w:r w:rsidR="006A6BCB">
        <w:rPr>
          <w:rFonts w:eastAsia="Times New Roman" w:cs="Times New Roman"/>
          <w:sz w:val="24"/>
          <w:szCs w:val="24"/>
        </w:rPr>
        <w:t xml:space="preserve"> of the report</w:t>
      </w:r>
      <w:r>
        <w:rPr>
          <w:rFonts w:eastAsia="Times New Roman" w:cs="Times New Roman"/>
          <w:sz w:val="24"/>
          <w:szCs w:val="24"/>
        </w:rPr>
        <w:t xml:space="preserve">. </w:t>
      </w:r>
    </w:p>
    <w:p w:rsidR="00E113F6" w:rsidRDefault="00E113F6" w:rsidP="00E113F6">
      <w:pPr>
        <w:rPr>
          <w:rFonts w:eastAsia="Times New Roman" w:cs="Times New Roman"/>
          <w:b/>
          <w:sz w:val="24"/>
          <w:szCs w:val="24"/>
          <w:u w:val="single"/>
        </w:rPr>
      </w:pPr>
      <w:r>
        <w:rPr>
          <w:rFonts w:eastAsia="Times New Roman" w:cs="Times New Roman"/>
          <w:b/>
          <w:sz w:val="24"/>
          <w:szCs w:val="24"/>
          <w:u w:val="single"/>
        </w:rPr>
        <w:t>Review of Summary Document on Agreements and Potential Funding Sources</w:t>
      </w:r>
    </w:p>
    <w:p w:rsidR="00E113F6" w:rsidRPr="00874147" w:rsidRDefault="00E113F6" w:rsidP="00CA4D68">
      <w:pPr>
        <w:rPr>
          <w:rFonts w:eastAsia="Times New Roman" w:cs="Times New Roman"/>
          <w:sz w:val="24"/>
          <w:szCs w:val="24"/>
        </w:rPr>
      </w:pPr>
      <w:r>
        <w:rPr>
          <w:rFonts w:eastAsia="Times New Roman" w:cs="Times New Roman"/>
          <w:sz w:val="24"/>
          <w:szCs w:val="24"/>
        </w:rPr>
        <w:t>Entire working group can review at the next working group meeting in November.</w:t>
      </w:r>
    </w:p>
    <w:p w:rsidR="00331EF6" w:rsidRPr="00331EF6" w:rsidRDefault="00331EF6" w:rsidP="00CA4D68">
      <w:pPr>
        <w:rPr>
          <w:rFonts w:eastAsia="Times New Roman" w:cs="Times New Roman"/>
          <w:b/>
          <w:sz w:val="24"/>
          <w:szCs w:val="24"/>
          <w:u w:val="single"/>
        </w:rPr>
      </w:pPr>
      <w:r>
        <w:rPr>
          <w:rFonts w:eastAsia="Times New Roman" w:cs="Times New Roman"/>
          <w:b/>
          <w:sz w:val="24"/>
          <w:szCs w:val="24"/>
          <w:u w:val="single"/>
        </w:rPr>
        <w:t>Sacramento Mountain Wood Industry Summit - Update</w:t>
      </w:r>
    </w:p>
    <w:p w:rsidR="00331EF6" w:rsidRDefault="006A6BCB" w:rsidP="00CA4D68">
      <w:pPr>
        <w:rPr>
          <w:rFonts w:eastAsia="Times New Roman" w:cs="Times New Roman"/>
          <w:sz w:val="24"/>
          <w:szCs w:val="24"/>
        </w:rPr>
      </w:pPr>
      <w:r>
        <w:rPr>
          <w:rFonts w:eastAsia="Times New Roman" w:cs="Times New Roman"/>
          <w:sz w:val="24"/>
          <w:szCs w:val="24"/>
        </w:rPr>
        <w:t xml:space="preserve">Rick provided an update on status of efforts by the Steering Committee involved in planning the summit. This meeting will be jointly sponsored and hosted by the Otero Working Group and the Greater Ruidoso Working Group. Date for the Summit has now been locked in and location confirmed. Summit will be held on March 30-31, 2016 at the Ruidoso Convention Center. </w:t>
      </w:r>
      <w:r w:rsidR="00C97CCA">
        <w:rPr>
          <w:rFonts w:eastAsia="Times New Roman" w:cs="Times New Roman"/>
          <w:sz w:val="24"/>
          <w:szCs w:val="24"/>
        </w:rPr>
        <w:t xml:space="preserve">Target audience for this </w:t>
      </w:r>
      <w:r w:rsidR="00A379E2">
        <w:rPr>
          <w:rFonts w:eastAsia="Times New Roman" w:cs="Times New Roman"/>
          <w:sz w:val="24"/>
          <w:szCs w:val="24"/>
        </w:rPr>
        <w:t>s</w:t>
      </w:r>
      <w:r w:rsidR="00C97CCA">
        <w:rPr>
          <w:rFonts w:eastAsia="Times New Roman" w:cs="Times New Roman"/>
          <w:sz w:val="24"/>
          <w:szCs w:val="24"/>
        </w:rPr>
        <w:t xml:space="preserve">ummit </w:t>
      </w:r>
      <w:r w:rsidR="00A379E2">
        <w:rPr>
          <w:rFonts w:eastAsia="Times New Roman" w:cs="Times New Roman"/>
          <w:sz w:val="24"/>
          <w:szCs w:val="24"/>
        </w:rPr>
        <w:t xml:space="preserve">is </w:t>
      </w:r>
      <w:r w:rsidR="00C97CCA">
        <w:rPr>
          <w:rFonts w:eastAsia="Times New Roman" w:cs="Times New Roman"/>
          <w:sz w:val="24"/>
          <w:szCs w:val="24"/>
        </w:rPr>
        <w:t xml:space="preserve">forest industry and wood product contractors interested in working in the Sacramento Mountains. </w:t>
      </w:r>
      <w:r>
        <w:rPr>
          <w:rFonts w:eastAsia="Times New Roman" w:cs="Times New Roman"/>
          <w:sz w:val="24"/>
          <w:szCs w:val="24"/>
        </w:rPr>
        <w:t xml:space="preserve">Invitation Letter to vendors, signed by both Chairs of Working Groups, is scheduled to go out in November. Committee is working to identify potential vendors and confirm sponsors to include in letter.  </w:t>
      </w:r>
      <w:r w:rsidR="00C97CCA">
        <w:rPr>
          <w:rFonts w:eastAsia="Times New Roman" w:cs="Times New Roman"/>
          <w:sz w:val="24"/>
          <w:szCs w:val="24"/>
        </w:rPr>
        <w:t xml:space="preserve">Discussion of potential topics and presenters has started and will be further discussed at next meeting. Group was asked to provide suggestions on topics and presenters and to solicit input, from contractors they know, on topics they would want presented.   </w:t>
      </w:r>
      <w:r>
        <w:rPr>
          <w:rFonts w:eastAsia="Times New Roman" w:cs="Times New Roman"/>
          <w:sz w:val="24"/>
          <w:szCs w:val="24"/>
        </w:rPr>
        <w:t xml:space="preserve">  </w:t>
      </w:r>
    </w:p>
    <w:p w:rsidR="006A6BCB" w:rsidRDefault="006A6BCB" w:rsidP="0010670E">
      <w:pPr>
        <w:rPr>
          <w:sz w:val="24"/>
          <w:szCs w:val="24"/>
        </w:rPr>
      </w:pPr>
    </w:p>
    <w:p w:rsidR="0010670E" w:rsidRPr="0010670E" w:rsidRDefault="000E011B" w:rsidP="0010670E">
      <w:pPr>
        <w:rPr>
          <w:rFonts w:ascii="Times" w:hAnsi="Times"/>
          <w:sz w:val="28"/>
          <w:szCs w:val="28"/>
        </w:rPr>
      </w:pPr>
      <w:r>
        <w:rPr>
          <w:sz w:val="24"/>
          <w:szCs w:val="24"/>
        </w:rPr>
        <w:t>N</w:t>
      </w:r>
      <w:r w:rsidR="0010670E" w:rsidRPr="00CA4D68">
        <w:rPr>
          <w:sz w:val="24"/>
          <w:szCs w:val="24"/>
        </w:rPr>
        <w:t xml:space="preserve">ext </w:t>
      </w:r>
      <w:r w:rsidR="006A6BCB">
        <w:rPr>
          <w:sz w:val="24"/>
          <w:szCs w:val="24"/>
        </w:rPr>
        <w:t xml:space="preserve">Otero </w:t>
      </w:r>
      <w:r>
        <w:rPr>
          <w:sz w:val="24"/>
          <w:szCs w:val="24"/>
        </w:rPr>
        <w:t>Working Group M</w:t>
      </w:r>
      <w:r w:rsidR="008E0EE8" w:rsidRPr="00CA4D68">
        <w:rPr>
          <w:sz w:val="24"/>
          <w:szCs w:val="24"/>
        </w:rPr>
        <w:t xml:space="preserve">eeting </w:t>
      </w:r>
      <w:r>
        <w:rPr>
          <w:sz w:val="24"/>
          <w:szCs w:val="24"/>
        </w:rPr>
        <w:t xml:space="preserve">will be </w:t>
      </w:r>
      <w:r w:rsidR="008E0EE8" w:rsidRPr="00CA4D68">
        <w:rPr>
          <w:sz w:val="24"/>
          <w:szCs w:val="24"/>
        </w:rPr>
        <w:t>Nov</w:t>
      </w:r>
      <w:r>
        <w:rPr>
          <w:sz w:val="24"/>
          <w:szCs w:val="24"/>
        </w:rPr>
        <w:t>.</w:t>
      </w:r>
      <w:r w:rsidR="008E0EE8" w:rsidRPr="00CA4D68">
        <w:rPr>
          <w:sz w:val="24"/>
          <w:szCs w:val="24"/>
        </w:rPr>
        <w:t xml:space="preserve"> 18</w:t>
      </w:r>
      <w:r w:rsidR="0010670E" w:rsidRPr="00CA4D68">
        <w:rPr>
          <w:sz w:val="24"/>
          <w:szCs w:val="24"/>
        </w:rPr>
        <w:t>, 2015</w:t>
      </w:r>
      <w:bookmarkStart w:id="0" w:name="_GoBack"/>
      <w:bookmarkEnd w:id="0"/>
      <w:r w:rsidR="0010670E" w:rsidRPr="00CA4D68">
        <w:rPr>
          <w:sz w:val="24"/>
          <w:szCs w:val="24"/>
        </w:rPr>
        <w:t xml:space="preserve"> at 10:00am at Cloudcroft Ranger Station</w:t>
      </w:r>
      <w:r w:rsidR="006A6BCB">
        <w:rPr>
          <w:sz w:val="24"/>
          <w:szCs w:val="24"/>
        </w:rPr>
        <w:t>.</w:t>
      </w:r>
    </w:p>
    <w:sectPr w:rsidR="0010670E" w:rsidRPr="0010670E" w:rsidSect="00706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84ED6"/>
    <w:multiLevelType w:val="hybridMultilevel"/>
    <w:tmpl w:val="3FA28D22"/>
    <w:lvl w:ilvl="0" w:tplc="D1043F42">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10670E"/>
    <w:rsid w:val="00011CB4"/>
    <w:rsid w:val="000B1DE6"/>
    <w:rsid w:val="000E011B"/>
    <w:rsid w:val="0010386F"/>
    <w:rsid w:val="0010670E"/>
    <w:rsid w:val="00184283"/>
    <w:rsid w:val="001C62FB"/>
    <w:rsid w:val="00331EF6"/>
    <w:rsid w:val="00350DAD"/>
    <w:rsid w:val="003C4A0E"/>
    <w:rsid w:val="0055467C"/>
    <w:rsid w:val="00696AF8"/>
    <w:rsid w:val="006A6BCB"/>
    <w:rsid w:val="0070642F"/>
    <w:rsid w:val="007F3078"/>
    <w:rsid w:val="00874147"/>
    <w:rsid w:val="008E0EE8"/>
    <w:rsid w:val="00902F96"/>
    <w:rsid w:val="00950A30"/>
    <w:rsid w:val="00A379E2"/>
    <w:rsid w:val="00B868C8"/>
    <w:rsid w:val="00C97CCA"/>
    <w:rsid w:val="00CA4D68"/>
    <w:rsid w:val="00E113F6"/>
    <w:rsid w:val="00EF40D3"/>
    <w:rsid w:val="00F26350"/>
    <w:rsid w:val="00F8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E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6475">
      <w:bodyDiv w:val="1"/>
      <w:marLeft w:val="0"/>
      <w:marRight w:val="0"/>
      <w:marTop w:val="0"/>
      <w:marBottom w:val="0"/>
      <w:divBdr>
        <w:top w:val="none" w:sz="0" w:space="0" w:color="auto"/>
        <w:left w:val="none" w:sz="0" w:space="0" w:color="auto"/>
        <w:bottom w:val="none" w:sz="0" w:space="0" w:color="auto"/>
        <w:right w:val="none" w:sz="0" w:space="0" w:color="auto"/>
      </w:divBdr>
      <w:divsChild>
        <w:div w:id="1976986146">
          <w:marLeft w:val="0"/>
          <w:marRight w:val="0"/>
          <w:marTop w:val="0"/>
          <w:marBottom w:val="0"/>
          <w:divBdr>
            <w:top w:val="none" w:sz="0" w:space="0" w:color="auto"/>
            <w:left w:val="none" w:sz="0" w:space="0" w:color="auto"/>
            <w:bottom w:val="none" w:sz="0" w:space="0" w:color="auto"/>
            <w:right w:val="none" w:sz="0" w:space="0" w:color="auto"/>
          </w:divBdr>
          <w:divsChild>
            <w:div w:id="961111205">
              <w:marLeft w:val="0"/>
              <w:marRight w:val="0"/>
              <w:marTop w:val="0"/>
              <w:marBottom w:val="0"/>
              <w:divBdr>
                <w:top w:val="none" w:sz="0" w:space="0" w:color="auto"/>
                <w:left w:val="none" w:sz="0" w:space="0" w:color="auto"/>
                <w:bottom w:val="none" w:sz="0" w:space="0" w:color="auto"/>
                <w:right w:val="none" w:sz="0" w:space="0" w:color="auto"/>
              </w:divBdr>
            </w:div>
            <w:div w:id="645748148">
              <w:marLeft w:val="0"/>
              <w:marRight w:val="0"/>
              <w:marTop w:val="0"/>
              <w:marBottom w:val="0"/>
              <w:divBdr>
                <w:top w:val="none" w:sz="0" w:space="0" w:color="auto"/>
                <w:left w:val="none" w:sz="0" w:space="0" w:color="auto"/>
                <w:bottom w:val="none" w:sz="0" w:space="0" w:color="auto"/>
                <w:right w:val="none" w:sz="0" w:space="0" w:color="auto"/>
              </w:divBdr>
            </w:div>
          </w:divsChild>
        </w:div>
        <w:div w:id="1264412813">
          <w:marLeft w:val="0"/>
          <w:marRight w:val="0"/>
          <w:marTop w:val="0"/>
          <w:marBottom w:val="0"/>
          <w:divBdr>
            <w:top w:val="none" w:sz="0" w:space="0" w:color="auto"/>
            <w:left w:val="none" w:sz="0" w:space="0" w:color="auto"/>
            <w:bottom w:val="none" w:sz="0" w:space="0" w:color="auto"/>
            <w:right w:val="none" w:sz="0" w:space="0" w:color="auto"/>
          </w:divBdr>
        </w:div>
        <w:div w:id="190924407">
          <w:marLeft w:val="0"/>
          <w:marRight w:val="0"/>
          <w:marTop w:val="0"/>
          <w:marBottom w:val="0"/>
          <w:divBdr>
            <w:top w:val="none" w:sz="0" w:space="0" w:color="auto"/>
            <w:left w:val="none" w:sz="0" w:space="0" w:color="auto"/>
            <w:bottom w:val="none" w:sz="0" w:space="0" w:color="auto"/>
            <w:right w:val="none" w:sz="0" w:space="0" w:color="auto"/>
          </w:divBdr>
        </w:div>
        <w:div w:id="1385331922">
          <w:marLeft w:val="0"/>
          <w:marRight w:val="0"/>
          <w:marTop w:val="0"/>
          <w:marBottom w:val="0"/>
          <w:divBdr>
            <w:top w:val="none" w:sz="0" w:space="0" w:color="auto"/>
            <w:left w:val="none" w:sz="0" w:space="0" w:color="auto"/>
            <w:bottom w:val="none" w:sz="0" w:space="0" w:color="auto"/>
            <w:right w:val="none" w:sz="0" w:space="0" w:color="auto"/>
          </w:divBdr>
        </w:div>
        <w:div w:id="966204544">
          <w:marLeft w:val="0"/>
          <w:marRight w:val="0"/>
          <w:marTop w:val="0"/>
          <w:marBottom w:val="0"/>
          <w:divBdr>
            <w:top w:val="none" w:sz="0" w:space="0" w:color="auto"/>
            <w:left w:val="none" w:sz="0" w:space="0" w:color="auto"/>
            <w:bottom w:val="none" w:sz="0" w:space="0" w:color="auto"/>
            <w:right w:val="none" w:sz="0" w:space="0" w:color="auto"/>
          </w:divBdr>
        </w:div>
        <w:div w:id="1787653688">
          <w:marLeft w:val="0"/>
          <w:marRight w:val="0"/>
          <w:marTop w:val="0"/>
          <w:marBottom w:val="0"/>
          <w:divBdr>
            <w:top w:val="none" w:sz="0" w:space="0" w:color="auto"/>
            <w:left w:val="none" w:sz="0" w:space="0" w:color="auto"/>
            <w:bottom w:val="none" w:sz="0" w:space="0" w:color="auto"/>
            <w:right w:val="none" w:sz="0" w:space="0" w:color="auto"/>
          </w:divBdr>
        </w:div>
        <w:div w:id="294140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cp:lastModifiedBy>
  <cp:revision>8</cp:revision>
  <cp:lastPrinted>2016-06-23T21:14:00Z</cp:lastPrinted>
  <dcterms:created xsi:type="dcterms:W3CDTF">2016-06-22T20:38:00Z</dcterms:created>
  <dcterms:modified xsi:type="dcterms:W3CDTF">2016-06-23T21:16:00Z</dcterms:modified>
</cp:coreProperties>
</file>